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D062" w14:textId="5C50F543" w:rsidR="009E6E53" w:rsidRDefault="0062231B" w:rsidP="0062231B">
      <w:pPr>
        <w:jc w:val="center"/>
      </w:pPr>
      <w:r>
        <w:t>MANYETİK ARAÇ DEDEKTÖRÜ TEKNİK ŞARTNAMESİ</w:t>
      </w:r>
    </w:p>
    <w:p w14:paraId="671A9FF0" w14:textId="77777777" w:rsidR="0062231B" w:rsidRDefault="0062231B" w:rsidP="0062231B">
      <w:pPr>
        <w:jc w:val="center"/>
      </w:pPr>
    </w:p>
    <w:p w14:paraId="15E1CE31" w14:textId="31803EC8" w:rsidR="0062231B" w:rsidRDefault="0062231B" w:rsidP="0062231B">
      <w:pPr>
        <w:pStyle w:val="ListeParagraf"/>
        <w:numPr>
          <w:ilvl w:val="0"/>
          <w:numId w:val="1"/>
        </w:numPr>
      </w:pPr>
      <w:r>
        <w:t>Dış kasası plastik malzemeden imal edilmiş olması gerekmektedir.</w:t>
      </w:r>
    </w:p>
    <w:p w14:paraId="0E840C80" w14:textId="24EA50DF" w:rsidR="0062231B" w:rsidRDefault="0062231B" w:rsidP="0062231B">
      <w:pPr>
        <w:pStyle w:val="ListeParagraf"/>
        <w:numPr>
          <w:ilvl w:val="0"/>
          <w:numId w:val="1"/>
        </w:numPr>
      </w:pPr>
      <w:r>
        <w:t>Dedektörde sargı girişi olmalıdır.</w:t>
      </w:r>
    </w:p>
    <w:p w14:paraId="566AF98B" w14:textId="37523123" w:rsidR="0062231B" w:rsidRDefault="0062231B" w:rsidP="0062231B">
      <w:pPr>
        <w:pStyle w:val="ListeParagraf"/>
        <w:numPr>
          <w:ilvl w:val="0"/>
          <w:numId w:val="1"/>
        </w:numPr>
      </w:pPr>
      <w:r>
        <w:t>Kontrol kartında kırmızı ledli çalışma ışığı olmalıdır.</w:t>
      </w:r>
    </w:p>
    <w:p w14:paraId="02CE2E05" w14:textId="0BBC6C38" w:rsidR="0062231B" w:rsidRDefault="0062231B" w:rsidP="0062231B">
      <w:pPr>
        <w:pStyle w:val="ListeParagraf"/>
        <w:numPr>
          <w:ilvl w:val="0"/>
          <w:numId w:val="1"/>
        </w:numPr>
      </w:pPr>
      <w:r>
        <w:t>Sargıdan gelen değer yükseldiğinde</w:t>
      </w:r>
      <w:r w:rsidR="002F456C">
        <w:t>,</w:t>
      </w:r>
      <w:r>
        <w:t xml:space="preserve"> </w:t>
      </w:r>
      <w:r w:rsidR="002F456C">
        <w:t>kartın üzerinde, aracın dedektörün üstünde olduğunu</w:t>
      </w:r>
      <w:r>
        <w:t xml:space="preserve"> ve </w:t>
      </w:r>
      <w:proofErr w:type="spellStart"/>
      <w:r>
        <w:t>role</w:t>
      </w:r>
      <w:r w:rsidR="002F456C">
        <w:t>nin</w:t>
      </w:r>
      <w:proofErr w:type="spellEnd"/>
      <w:r>
        <w:t xml:space="preserve"> çekil</w:t>
      </w:r>
      <w:r w:rsidR="002F456C">
        <w:t>diğini belirten</w:t>
      </w:r>
      <w:r>
        <w:t xml:space="preserve"> yeşil led olmalıdır.</w:t>
      </w:r>
    </w:p>
    <w:p w14:paraId="198B034E" w14:textId="077C78CF" w:rsidR="0062231B" w:rsidRDefault="0062231B" w:rsidP="0062231B">
      <w:pPr>
        <w:pStyle w:val="ListeParagraf"/>
        <w:numPr>
          <w:ilvl w:val="0"/>
          <w:numId w:val="1"/>
        </w:numPr>
      </w:pPr>
      <w:r>
        <w:t>Manyetik araç dedektöründe No kontak ucu olmalıdır.</w:t>
      </w:r>
    </w:p>
    <w:p w14:paraId="471A9275" w14:textId="73635ADB" w:rsidR="0062231B" w:rsidRDefault="0062231B" w:rsidP="0062231B">
      <w:pPr>
        <w:pStyle w:val="ListeParagraf"/>
        <w:numPr>
          <w:ilvl w:val="0"/>
          <w:numId w:val="1"/>
        </w:numPr>
      </w:pPr>
      <w:r>
        <w:t xml:space="preserve">Manyetik araç dedektöründe </w:t>
      </w:r>
      <w:proofErr w:type="spellStart"/>
      <w:r>
        <w:t>Nc</w:t>
      </w:r>
      <w:proofErr w:type="spellEnd"/>
      <w:r>
        <w:t xml:space="preserve"> kontak ucu olmalıdır.</w:t>
      </w:r>
    </w:p>
    <w:p w14:paraId="0056D54E" w14:textId="08643A71" w:rsidR="0062231B" w:rsidRDefault="0062231B" w:rsidP="0062231B">
      <w:pPr>
        <w:pStyle w:val="ListeParagraf"/>
        <w:numPr>
          <w:ilvl w:val="0"/>
          <w:numId w:val="1"/>
        </w:numPr>
      </w:pPr>
      <w:r>
        <w:t>Cihazın ön yüzünde yanlış bağlantıları önlemek amacıyla giriş yerleri belirtilmiş olmalıdır.</w:t>
      </w:r>
    </w:p>
    <w:p w14:paraId="60DE1ADC" w14:textId="24151B8D" w:rsidR="0062231B" w:rsidRDefault="0062231B" w:rsidP="0062231B">
      <w:pPr>
        <w:pStyle w:val="ListeParagraf"/>
        <w:numPr>
          <w:ilvl w:val="0"/>
          <w:numId w:val="1"/>
        </w:numPr>
      </w:pPr>
      <w:r>
        <w:t>Çevre koşullarına göre çalışma frekansı değişebildiğinde güvenlik olarak tek başına kullanılmamalıdır.</w:t>
      </w:r>
    </w:p>
    <w:p w14:paraId="374C0704" w14:textId="31330D46" w:rsidR="0062231B" w:rsidRDefault="0062231B" w:rsidP="0062231B">
      <w:pPr>
        <w:pStyle w:val="ListeParagraf"/>
        <w:numPr>
          <w:ilvl w:val="0"/>
          <w:numId w:val="1"/>
        </w:numPr>
      </w:pPr>
      <w:r>
        <w:t>Dedektör panolara ve ray takılabilmesi için kasasında ray kanalı bulunmalıdır.</w:t>
      </w:r>
    </w:p>
    <w:p w14:paraId="20F50176" w14:textId="1A01E1A9" w:rsidR="0062231B" w:rsidRDefault="0062231B" w:rsidP="0062231B">
      <w:pPr>
        <w:pStyle w:val="ListeParagraf"/>
        <w:numPr>
          <w:ilvl w:val="0"/>
          <w:numId w:val="1"/>
        </w:numPr>
      </w:pPr>
      <w:r>
        <w:t>Enerji girişi 220 v olmalıdır.</w:t>
      </w:r>
    </w:p>
    <w:sectPr w:rsidR="0062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0A2"/>
    <w:multiLevelType w:val="hybridMultilevel"/>
    <w:tmpl w:val="01E27392"/>
    <w:lvl w:ilvl="0" w:tplc="A37EC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7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54"/>
    <w:rsid w:val="001B0FA4"/>
    <w:rsid w:val="002F456C"/>
    <w:rsid w:val="00484554"/>
    <w:rsid w:val="0062231B"/>
    <w:rsid w:val="009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F73"/>
  <w15:chartTrackingRefBased/>
  <w15:docId w15:val="{23424D83-42C9-4E3A-807B-3ACB8C7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kurt</dc:creator>
  <cp:keywords/>
  <dc:description/>
  <cp:lastModifiedBy>önder kurt</cp:lastModifiedBy>
  <cp:revision>3</cp:revision>
  <dcterms:created xsi:type="dcterms:W3CDTF">2024-11-27T15:33:00Z</dcterms:created>
  <dcterms:modified xsi:type="dcterms:W3CDTF">2024-11-27T15:46:00Z</dcterms:modified>
</cp:coreProperties>
</file>